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03C8" w14:textId="4DE09145" w:rsidR="00E30199" w:rsidRDefault="00E30199">
      <w:r>
        <w:rPr>
          <w:noProof/>
        </w:rPr>
        <w:drawing>
          <wp:inline distT="0" distB="0" distL="0" distR="0" wp14:anchorId="3B31DE6E" wp14:editId="032EFE0D">
            <wp:extent cx="152400" cy="152400"/>
            <wp:effectExtent l="0" t="0" r="0" b="0"/>
            <wp:docPr id="13" name="Рисунок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Информация для родителей о социально-психологическом тестировании обучающихся</w:t>
      </w:r>
    </w:p>
    <w:p w14:paraId="58F44672" w14:textId="532C86DF" w:rsidR="004503B4" w:rsidRDefault="00E30199">
      <w:r>
        <w:t xml:space="preserve">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 </w:t>
      </w:r>
      <w:r>
        <w:br/>
      </w:r>
      <w:r>
        <w:br/>
      </w:r>
      <w:r>
        <w:rPr>
          <w:noProof/>
        </w:rPr>
        <w:drawing>
          <wp:inline distT="0" distB="0" distL="0" distR="0" wp14:anchorId="6F005A02" wp14:editId="7B89F0D7">
            <wp:extent cx="152400" cy="152400"/>
            <wp:effectExtent l="0" t="0" r="0" b="0"/>
            <wp:docPr id="7" name="Рисунок 7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E95A85" wp14:editId="1442883F">
            <wp:extent cx="152400" cy="152400"/>
            <wp:effectExtent l="0" t="0" r="0" b="0"/>
            <wp:docPr id="8" name="Рисунок 8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Тестированию подлежат обучающиеся всех без исключения общеобразовательных учреждений и профессиональных образовательных организаций, а также образовательных организаций высшего образования. </w:t>
      </w:r>
      <w:r>
        <w:br/>
      </w:r>
      <w:r>
        <w:br/>
      </w:r>
      <w:r>
        <w:rPr>
          <w:noProof/>
        </w:rPr>
        <w:drawing>
          <wp:inline distT="0" distB="0" distL="0" distR="0" wp14:anchorId="577189F7" wp14:editId="39C6A199">
            <wp:extent cx="152400" cy="152400"/>
            <wp:effectExtent l="0" t="0" r="0" b="0"/>
            <wp:docPr id="9" name="Рисунок 9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регионе социально-психологическое тестирование (СПТ) учащихся 7-11 классов проводится в период с 15 сентября по 15 октября 2023 года. </w:t>
      </w:r>
      <w:r>
        <w:br/>
      </w:r>
      <w:r>
        <w:br/>
      </w:r>
      <w:r>
        <w:rPr>
          <w:noProof/>
        </w:rPr>
        <w:drawing>
          <wp:inline distT="0" distB="0" distL="0" distR="0" wp14:anchorId="14322E65" wp14:editId="642A9AED">
            <wp:extent cx="152400" cy="152400"/>
            <wp:effectExtent l="0" t="0" r="0" b="0"/>
            <wp:docPr id="10" name="Рисунок 10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Методика тестирования включает перечень вопросов, изложенных простым языком. </w:t>
      </w:r>
      <w:bookmarkStart w:id="0" w:name="_GoBack"/>
      <w:bookmarkEnd w:id="0"/>
      <w:r>
        <w:t xml:space="preserve">Длительность проведения учитывает возрастные особенности участников тестирования и не превышает одного урока. </w:t>
      </w:r>
      <w:r>
        <w:br/>
      </w:r>
      <w:r>
        <w:br/>
        <w:t xml:space="preserve">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подсчёт осуществляется автоматически, что обеспечивает точность оценки. </w:t>
      </w:r>
      <w:r>
        <w:br/>
        <w:t xml:space="preserve">Согласие на участие ребёнка в тестировании – это возможность вам удержать в поле своего внимания вопросы рисков и безопасного образа жизни детей и подростков. </w:t>
      </w:r>
      <w:r>
        <w:br/>
      </w:r>
      <w:r>
        <w:br/>
      </w:r>
      <w:r>
        <w:rPr>
          <w:noProof/>
        </w:rPr>
        <w:drawing>
          <wp:inline distT="0" distB="0" distL="0" distR="0" wp14:anchorId="518665D1" wp14:editId="2BFCD619">
            <wp:extent cx="152400" cy="1524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Результаты тестирования позволяют определить, как наиболее сильные и ресурсные особенности личности обучающихся, так и особенности поведения в стрессовой ситуации, различные формы рискового поведения. </w:t>
      </w:r>
      <w:r>
        <w:br/>
        <w:t xml:space="preserve">Анализ результатов тестирования помогает организовать профилактическую работу для обеспечения психологического благополучия личности обучающихся, оказать своевременную психолого-педагогическую помощь и поддержку. </w:t>
      </w:r>
      <w:r>
        <w:br/>
      </w:r>
      <w:r>
        <w:br/>
        <w:t xml:space="preserve">Вы, как законные представители своих детей,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(педагогу-психологу образовательной организации) и получить соответствующие рекомендации. </w:t>
      </w:r>
      <w:r>
        <w:br/>
        <w:t xml:space="preserve"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СПТ. </w:t>
      </w:r>
      <w:r>
        <w:br/>
      </w:r>
      <w:r>
        <w:br/>
      </w:r>
      <w:r>
        <w:rPr>
          <w:noProof/>
        </w:rPr>
        <w:drawing>
          <wp:inline distT="0" distB="0" distL="0" distR="0" wp14:anchorId="1DAE4863" wp14:editId="421BC67F">
            <wp:extent cx="152400" cy="152400"/>
            <wp:effectExtent l="0" t="0" r="0" b="0"/>
            <wp:docPr id="12" name="Рисунок 1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Ответы на типичные вопросы и опасения родителей, связанные с социально-психологическим тестированием </w:t>
      </w:r>
      <w:r>
        <w:br/>
      </w:r>
      <w:r>
        <w:br/>
        <w:t xml:space="preserve">1. Могут ли по результатам диагностики поставить ребёнка на учёт? </w:t>
      </w:r>
      <w:r>
        <w:br/>
        <w:t xml:space="preserve">Результаты тестирования не являются фактическим или юридическим основанием для постановки тестируемого на какой-либо вид учёта. При желании обучающегося или его родителей результаты тестирования могут лишь мотивировать их самостоятельно обратиться за консультацией к профильным специалистам, а также воспользоваться предложениями по добровольному участию в мероприятиях, направленных на развитие навыков личностно-доверительного общения, качеств личности, обеспечивающих оптимальную социально-психологическую адаптацию. </w:t>
      </w:r>
      <w:r>
        <w:br/>
      </w:r>
      <w:r>
        <w:br/>
        <w:t xml:space="preserve">2. Зачем ребёнку это тестирование? </w:t>
      </w:r>
      <w:r>
        <w:br/>
        <w:t xml:space="preserve">Результаты диагностики позволяют учащемуся получить информацию о самом себе, своих сильных и слабых сторонах, содействуют развитию навыков рефлексии, позволяющей адекватно </w:t>
      </w:r>
      <w:r>
        <w:lastRenderedPageBreak/>
        <w:t xml:space="preserve">оценивать потенциальные риски и обезопасить себя от них. </w:t>
      </w:r>
      <w:r>
        <w:br/>
      </w:r>
      <w:r>
        <w:br/>
        <w:t xml:space="preserve">3. Не будет ли тестирование провоцировать интерес ребёнка к наркотикам? </w:t>
      </w:r>
      <w:r>
        <w:br/>
        <w:t xml:space="preserve">В 2019 году во всех образовательных организациях Российской Федерации была введена Единая методика СПТ. Вопросы данной методики не содержат информацию о каких-либо наркотических средствах и психотропных веществах. </w:t>
      </w:r>
      <w:r>
        <w:br/>
      </w:r>
      <w:r>
        <w:br/>
        <w:t xml:space="preserve">4. Могут ли быть негативные последствия по результатам СПТ? </w:t>
      </w:r>
      <w:r>
        <w:br/>
        <w:t xml:space="preserve">Результаты теста помогают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каких-либо мер дисциплинарного наказания! </w:t>
      </w:r>
      <w:r>
        <w:br/>
      </w:r>
      <w:r>
        <w:br/>
        <w:t xml:space="preserve">5. СПТ помогает выявить детей, употребляющих наркотические и/или психоактивные вещества? </w:t>
      </w:r>
      <w:r>
        <w:br/>
        <w:t xml:space="preserve">СПТ НЕ выявляет конкретных подростков, употребляющих наркотические и психоактивные вещества. Оно не является основанием для постановки какого-либо диагноза Вашему ребенку! СПТ –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</w:t>
      </w:r>
      <w:r>
        <w:br/>
        <w:t>Уважаемые родители! Примите верное решение!</w:t>
      </w:r>
      <w:r>
        <w:br/>
        <w:t>Участвуйте в социально-психологическом тестировании!</w:t>
      </w:r>
    </w:p>
    <w:sectPr w:rsidR="0045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B4"/>
    <w:rsid w:val="003F53B4"/>
    <w:rsid w:val="004503B4"/>
    <w:rsid w:val="00E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C962"/>
  <w15:chartTrackingRefBased/>
  <w15:docId w15:val="{07026A95-72A4-4864-AE3F-33F9C7F5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2023-09-14T12:16:00Z</dcterms:created>
  <dcterms:modified xsi:type="dcterms:W3CDTF">2023-09-14T12:18:00Z</dcterms:modified>
</cp:coreProperties>
</file>